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1403F" w:rsidP="00A1403F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A1403F" w:rsidP="00A1403F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A1403F" w:rsidP="00A1403F">
      <w:pPr>
        <w:jc w:val="center"/>
        <w:rPr>
          <w:sz w:val="26"/>
          <w:szCs w:val="26"/>
        </w:rPr>
      </w:pPr>
    </w:p>
    <w:p w:rsidR="00A1403F" w:rsidP="00A140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  10 июня 2024 года </w:t>
      </w:r>
    </w:p>
    <w:p w:rsidR="00A1403F" w:rsidP="00A140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A1403F" w:rsidP="00A140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>-Мансийского автономного округа - Югры Новокшенова О.А.,</w:t>
      </w:r>
    </w:p>
    <w:p w:rsidR="00A1403F" w:rsidP="00A140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</w:t>
      </w:r>
      <w:r>
        <w:rPr>
          <w:sz w:val="26"/>
          <w:szCs w:val="26"/>
        </w:rPr>
        <w:t>административном  правонарушении</w:t>
      </w:r>
      <w:r>
        <w:rPr>
          <w:sz w:val="26"/>
          <w:szCs w:val="26"/>
        </w:rPr>
        <w:t xml:space="preserve"> № 5-706-2805/2024, возбужденное по ч.1.1 ст.12.1 КоАП РФ в отношении </w:t>
      </w:r>
      <w:r>
        <w:rPr>
          <w:b/>
          <w:sz w:val="26"/>
          <w:szCs w:val="26"/>
        </w:rPr>
        <w:t xml:space="preserve">Коновалова </w:t>
      </w:r>
      <w:r w:rsidR="00FB7108">
        <w:rPr>
          <w:sz w:val="26"/>
          <w:szCs w:val="26"/>
        </w:rPr>
        <w:t xml:space="preserve">***  </w:t>
      </w:r>
      <w:r>
        <w:rPr>
          <w:sz w:val="26"/>
          <w:szCs w:val="26"/>
        </w:rPr>
        <w:t>,</w:t>
      </w:r>
    </w:p>
    <w:p w:rsidR="00A1403F" w:rsidP="00A1403F">
      <w:pPr>
        <w:ind w:firstLine="720"/>
        <w:jc w:val="both"/>
        <w:rPr>
          <w:sz w:val="26"/>
          <w:szCs w:val="26"/>
        </w:rPr>
      </w:pPr>
    </w:p>
    <w:p w:rsidR="00A1403F" w:rsidP="00A1403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A1403F" w:rsidP="00A1403F">
      <w:pPr>
        <w:jc w:val="center"/>
        <w:rPr>
          <w:sz w:val="26"/>
          <w:szCs w:val="26"/>
        </w:rPr>
      </w:pPr>
    </w:p>
    <w:p w:rsidR="00A1403F" w:rsidP="00A140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Коновалов И.С., будучи привлеченным к административной ответственности за совершение правонарушения на основании </w:t>
      </w:r>
      <w:r w:rsidR="00FB7108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 10.04.2024 в 01 час. 18 мин. в районе </w:t>
      </w:r>
      <w:r w:rsidR="00FB7108">
        <w:rPr>
          <w:sz w:val="26"/>
          <w:szCs w:val="26"/>
        </w:rPr>
        <w:t>**</w:t>
      </w:r>
      <w:r w:rsidR="00FB7108">
        <w:rPr>
          <w:sz w:val="26"/>
          <w:szCs w:val="26"/>
        </w:rPr>
        <w:t xml:space="preserve">* 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нарушение </w:t>
      </w:r>
      <w:hyperlink r:id="rId4" w:history="1">
        <w:r>
          <w:rPr>
            <w:rStyle w:val="Hyperlink"/>
            <w:sz w:val="26"/>
            <w:szCs w:val="26"/>
          </w:rPr>
          <w:t>пункта 1</w:t>
        </w:r>
      </w:hyperlink>
      <w:r>
        <w:rPr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 управлял автомобилем «</w:t>
      </w:r>
      <w:r w:rsidR="00FB7108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>г.р.з</w:t>
      </w:r>
      <w:r>
        <w:rPr>
          <w:sz w:val="26"/>
          <w:szCs w:val="26"/>
        </w:rPr>
        <w:t xml:space="preserve">. </w:t>
      </w:r>
      <w:r w:rsidR="00FB7108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не зарегистрированным в установленном порядке, чем совершил повторное правонарушение, предусмотренное ч.1 ст.12.1 КоАП РФ. </w:t>
      </w:r>
    </w:p>
    <w:p w:rsidR="00A1403F" w:rsidP="00A1403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 судебное заседание Коновалов И.С.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заседании, не воспользовался.</w:t>
      </w:r>
    </w:p>
    <w:p w:rsidR="00A1403F" w:rsidP="00A140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A1403F" w:rsidP="00A140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A1403F" w:rsidP="00A140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A1403F" w:rsidP="00A1403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5" w:history="1">
        <w:r>
          <w:rPr>
            <w:rStyle w:val="Hyperlink"/>
            <w:sz w:val="26"/>
            <w:szCs w:val="26"/>
          </w:rPr>
          <w:t>ч. 1 ст. 12.1</w:t>
        </w:r>
      </w:hyperlink>
      <w:r>
        <w:rPr>
          <w:sz w:val="26"/>
          <w:szCs w:val="26"/>
        </w:rPr>
        <w:t xml:space="preserve"> Кодекса Российской Федерации об административных правонарушениях управление транспортным средством, не зарегистрированным в установленном порядке, влечет назначение административного наказания.</w:t>
      </w:r>
    </w:p>
    <w:p w:rsidR="00A1403F" w:rsidRPr="00A1403F" w:rsidP="00A1403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Повторное совершение административного правонарушения, предусмотренного частью 1 данной статьи, влечет административную ответственность, установленную </w:t>
      </w:r>
      <w:hyperlink r:id="rId6" w:history="1">
        <w:r>
          <w:rPr>
            <w:rStyle w:val="Hyperlink"/>
            <w:sz w:val="26"/>
            <w:szCs w:val="26"/>
          </w:rPr>
          <w:t>ч. 1.1 ст. 12.1</w:t>
        </w:r>
      </w:hyperlink>
      <w:r>
        <w:rPr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A1403F" w:rsidP="00A1403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силу </w:t>
      </w:r>
      <w:hyperlink r:id="rId7" w:history="1">
        <w:r>
          <w:rPr>
            <w:rStyle w:val="Hyperlink"/>
            <w:sz w:val="26"/>
            <w:szCs w:val="26"/>
          </w:rPr>
          <w:t>пункта 2.3.1</w:t>
        </w:r>
      </w:hyperlink>
      <w:r>
        <w:rPr>
          <w:sz w:val="26"/>
          <w:szCs w:val="26"/>
        </w:rPr>
        <w:t xml:space="preserve"> Правил дорожного движения Российской Федерации, утвержденных </w:t>
      </w:r>
      <w:hyperlink r:id="rId8" w:history="1">
        <w:r>
          <w:rPr>
            <w:rStyle w:val="Hyperlink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 г"/>
        </w:smartTagPr>
        <w:r>
          <w:rPr>
            <w:sz w:val="26"/>
            <w:szCs w:val="26"/>
          </w:rPr>
          <w:t>1993 г</w:t>
        </w:r>
      </w:smartTag>
      <w:r>
        <w:rPr>
          <w:sz w:val="26"/>
          <w:szCs w:val="26"/>
        </w:rPr>
        <w:t xml:space="preserve">. № 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</w:t>
      </w:r>
      <w:hyperlink r:id="rId9" w:history="1">
        <w:r>
          <w:rPr>
            <w:rStyle w:val="Hyperlink"/>
            <w:sz w:val="26"/>
            <w:szCs w:val="26"/>
          </w:rPr>
          <w:t>Основными положениями</w:t>
        </w:r>
      </w:hyperlink>
      <w:r>
        <w:rPr>
          <w:sz w:val="26"/>
          <w:szCs w:val="26"/>
        </w:rPr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A1403F" w:rsidP="00A1403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пункту 1</w:t>
        </w:r>
      </w:hyperlink>
      <w:r>
        <w:rPr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 (далее - Основные положения), утвержденных </w:t>
      </w:r>
      <w:hyperlink r:id="rId8" w:history="1">
        <w:r>
          <w:rPr>
            <w:rStyle w:val="Hyperlink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23 октября 1993 года N 1090, механические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«Транзит» или 10 суток после их приобретения или таможенного оформления.</w:t>
      </w:r>
    </w:p>
    <w:p w:rsidR="00A1403F" w:rsidP="00A1403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hyperlink r:id="rId10" w:history="1">
        <w:r>
          <w:rPr>
            <w:rStyle w:val="Hyperlink"/>
            <w:sz w:val="26"/>
            <w:szCs w:val="26"/>
          </w:rPr>
          <w:t>Пунктом 3</w:t>
        </w:r>
      </w:hyperlink>
      <w:r>
        <w:rPr>
          <w:sz w:val="26"/>
          <w:szCs w:val="26"/>
        </w:rPr>
        <w:t xml:space="preserve"> Постановления Правительства Российской Федерации от 12 августа 1994 года N 938 «О государственной регистрации автомототранспортных средств и других видов самоходной техники на территории Российской Федерации» предусмотрено, что собственники транспортных средств либо лица, от имени собственников владеющие, пользующиеся или распоряжающиеся на законных основаниях транспортными средствами, обязаны в установленном порядке зарегистрировать их или изменить регистрационные данные в Государственной инспекции, или военных автомобильных инспекциях (автомобильных службах), или органах </w:t>
      </w:r>
      <w:r>
        <w:rPr>
          <w:sz w:val="26"/>
          <w:szCs w:val="26"/>
        </w:rPr>
        <w:t>гостехнадзора</w:t>
      </w:r>
      <w:r>
        <w:rPr>
          <w:sz w:val="26"/>
          <w:szCs w:val="26"/>
        </w:rPr>
        <w:t xml:space="preserve"> в течение срока действия регистрационного знака «Транзит» или в течение пяти суток после приобретения, таможенного оформления, снятия с учета транспортных средств, замены номерных агрегатов или возникновения иных обстоятельств, потребовавших изменения регистрационных данных.</w:t>
      </w:r>
    </w:p>
    <w:p w:rsidR="00A1403F" w:rsidP="00A1403F">
      <w:pPr>
        <w:pStyle w:val="BodyText"/>
        <w:ind w:firstLine="567"/>
        <w:rPr>
          <w:szCs w:val="26"/>
        </w:rPr>
      </w:pPr>
      <w:r>
        <w:rPr>
          <w:szCs w:val="26"/>
        </w:rPr>
        <w:t>Вина Коновалова И.С. в повторном управлении транспортным средством, не зарегистрированным в установленном порядке, подтверждается исследованными в судебном заседании:</w:t>
      </w:r>
    </w:p>
    <w:p w:rsidR="00A1403F" w:rsidP="00A1403F">
      <w:pPr>
        <w:pStyle w:val="BodyText"/>
        <w:ind w:firstLine="567"/>
        <w:rPr>
          <w:szCs w:val="26"/>
        </w:rPr>
      </w:pPr>
      <w:r>
        <w:rPr>
          <w:szCs w:val="26"/>
        </w:rPr>
        <w:t xml:space="preserve">протоколом об административном правонарушении; </w:t>
      </w:r>
    </w:p>
    <w:p w:rsidR="00A1403F" w:rsidP="00A1403F">
      <w:pPr>
        <w:pStyle w:val="BodyText"/>
        <w:ind w:firstLine="567"/>
        <w:rPr>
          <w:szCs w:val="26"/>
        </w:rPr>
      </w:pPr>
      <w:r>
        <w:rPr>
          <w:szCs w:val="26"/>
        </w:rPr>
        <w:t xml:space="preserve">копией постановления </w:t>
      </w:r>
      <w:r>
        <w:rPr>
          <w:color w:val="000000"/>
          <w:szCs w:val="26"/>
        </w:rPr>
        <w:t>от 01.03.2024</w:t>
      </w:r>
      <w:r>
        <w:rPr>
          <w:szCs w:val="26"/>
        </w:rPr>
        <w:t>;</w:t>
      </w:r>
    </w:p>
    <w:p w:rsidR="00A1403F" w:rsidP="00A1403F">
      <w:pPr>
        <w:pStyle w:val="BodyText"/>
        <w:ind w:firstLine="567"/>
        <w:rPr>
          <w:szCs w:val="26"/>
        </w:rPr>
      </w:pPr>
      <w:r>
        <w:rPr>
          <w:szCs w:val="26"/>
        </w:rPr>
        <w:t>рапортом сотрудника ГИБДД;</w:t>
      </w:r>
    </w:p>
    <w:p w:rsidR="00A1403F" w:rsidP="00A1403F">
      <w:pPr>
        <w:pStyle w:val="BodyText"/>
        <w:ind w:firstLine="567"/>
        <w:rPr>
          <w:szCs w:val="26"/>
        </w:rPr>
      </w:pPr>
      <w:r>
        <w:rPr>
          <w:szCs w:val="26"/>
        </w:rPr>
        <w:t>карточкой учета т/с,</w:t>
      </w:r>
    </w:p>
    <w:p w:rsidR="00A1403F" w:rsidP="00A1403F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A1403F" w:rsidP="00A1403F">
      <w:pPr>
        <w:pStyle w:val="BodyText"/>
        <w:ind w:firstLine="567"/>
        <w:rPr>
          <w:rFonts w:eastAsia="Calibri"/>
          <w:szCs w:val="26"/>
          <w:lang w:eastAsia="en-US"/>
        </w:rPr>
      </w:pPr>
      <w:r>
        <w:rPr>
          <w:szCs w:val="26"/>
        </w:rPr>
        <w:t>Протокол об административном правонарушении и иные материалы дела в отношении составлены в соответствии с требованиями КоАП РФ. Замечаний от него по содержанию документов не поступило.</w:t>
      </w:r>
    </w:p>
    <w:p w:rsidR="00A1403F" w:rsidP="00A1403F">
      <w:pPr>
        <w:pStyle w:val="BodyText"/>
        <w:ind w:firstLine="567"/>
        <w:rPr>
          <w:rFonts w:eastAsia="Calibri"/>
          <w:szCs w:val="26"/>
          <w:lang w:eastAsia="en-US"/>
        </w:rPr>
      </w:pPr>
      <w:r>
        <w:rPr>
          <w:szCs w:val="26"/>
        </w:rPr>
        <w:t xml:space="preserve">Нарушений прав при составлении административного материала допущено не было. </w:t>
      </w:r>
    </w:p>
    <w:p w:rsidR="00A1403F" w:rsidP="00A1403F">
      <w:pPr>
        <w:ind w:firstLine="567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Таким образом, вина Коновалова И.С. по факту повторного совершения административного правонарушения, предусмотренного ч.1.1 ст.12.1 КоАП РФ, выразившегося в управления транспортным средством, не зарегистрированным в установленном порядке, нашла свое подтверждение.  </w:t>
      </w:r>
    </w:p>
    <w:p w:rsidR="00A1403F" w:rsidP="00A140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мировой судья квалифицирует по ч.1.1 ст. 12.1 КоАП РФ.</w:t>
      </w:r>
    </w:p>
    <w:p w:rsidR="00A1403F" w:rsidP="00A1403F">
      <w:pPr>
        <w:pStyle w:val="BodyTextIndent"/>
        <w:spacing w:after="0"/>
        <w:ind w:left="0"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Смягчающих ответственность обстоятельств судом не установлено. </w:t>
      </w:r>
    </w:p>
    <w:p w:rsidR="00A1403F" w:rsidP="00A1403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посягающего на порядок в области дорожного движения; личность нарушителя. </w:t>
      </w:r>
    </w:p>
    <w:p w:rsidR="00A1403F" w:rsidP="00A1403F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A1403F" w:rsidP="00A1403F">
      <w:pPr>
        <w:ind w:firstLine="720"/>
        <w:jc w:val="center"/>
        <w:rPr>
          <w:snapToGrid w:val="0"/>
          <w:color w:val="000000"/>
          <w:sz w:val="26"/>
          <w:szCs w:val="26"/>
        </w:rPr>
      </w:pPr>
    </w:p>
    <w:p w:rsidR="00A1403F" w:rsidP="00A1403F">
      <w:pPr>
        <w:ind w:firstLine="720"/>
        <w:jc w:val="center"/>
        <w:rPr>
          <w:b/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ПОСТАНОВИЛ:</w:t>
      </w:r>
    </w:p>
    <w:p w:rsidR="00A1403F" w:rsidP="00A1403F">
      <w:pPr>
        <w:pStyle w:val="BodyText2"/>
        <w:ind w:firstLine="720"/>
        <w:rPr>
          <w:szCs w:val="26"/>
        </w:rPr>
      </w:pPr>
      <w:r>
        <w:rPr>
          <w:szCs w:val="26"/>
        </w:rPr>
        <w:t xml:space="preserve"> </w:t>
      </w:r>
    </w:p>
    <w:p w:rsidR="00A1403F" w:rsidP="00A1403F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 xml:space="preserve">Коновалова </w:t>
      </w:r>
      <w:r w:rsidR="00FB7108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виновным в совершении административного правонарушения, предусмотренного ч.1.1 ст.12.1 КоАП РФ, </w:t>
      </w:r>
      <w:r>
        <w:rPr>
          <w:snapToGrid w:val="0"/>
          <w:color w:val="000000"/>
          <w:sz w:val="26"/>
          <w:szCs w:val="26"/>
        </w:rPr>
        <w:t xml:space="preserve">и назначить ему наказание в виде административного штрафа в размере </w:t>
      </w:r>
      <w:r>
        <w:rPr>
          <w:b/>
          <w:snapToGrid w:val="0"/>
          <w:color w:val="000000"/>
          <w:sz w:val="26"/>
          <w:szCs w:val="26"/>
        </w:rPr>
        <w:t xml:space="preserve">5000 </w:t>
      </w:r>
      <w:r>
        <w:rPr>
          <w:snapToGrid w:val="0"/>
          <w:color w:val="000000"/>
          <w:sz w:val="26"/>
          <w:szCs w:val="26"/>
        </w:rPr>
        <w:t xml:space="preserve">рублей. </w:t>
      </w:r>
    </w:p>
    <w:p w:rsidR="00A1403F" w:rsidP="00A1403F">
      <w:pPr>
        <w:ind w:firstLine="5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Постановление может быть обжаловано в Ханты-Мансийский </w:t>
      </w:r>
      <w:r>
        <w:rPr>
          <w:snapToGrid w:val="0"/>
          <w:sz w:val="26"/>
          <w:szCs w:val="26"/>
        </w:rPr>
        <w:t>районный  суд</w:t>
      </w:r>
      <w:r>
        <w:rPr>
          <w:snapToGrid w:val="0"/>
          <w:sz w:val="26"/>
          <w:szCs w:val="26"/>
        </w:rPr>
        <w:t xml:space="preserve"> путем подачи жалобы мировому судье в течение 10 суток со дня получения копии постановления.</w:t>
      </w:r>
    </w:p>
    <w:p w:rsidR="00A1403F" w:rsidP="00A140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11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A1403F" w:rsidP="00A1403F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1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12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A1403F" w:rsidP="00A1403F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A1403F" w:rsidP="00A1403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18810486240250005620.</w:t>
      </w:r>
    </w:p>
    <w:p w:rsidR="00A1403F" w:rsidP="00A1403F">
      <w:pPr>
        <w:pStyle w:val="BodyText2"/>
        <w:rPr>
          <w:szCs w:val="26"/>
        </w:rPr>
      </w:pPr>
    </w:p>
    <w:p w:rsidR="00A1403F" w:rsidP="00A1403F">
      <w:pPr>
        <w:pStyle w:val="BodyText2"/>
        <w:rPr>
          <w:color w:val="auto"/>
          <w:szCs w:val="26"/>
        </w:rPr>
      </w:pPr>
      <w:r>
        <w:rPr>
          <w:szCs w:val="26"/>
        </w:rPr>
        <w:t>Мировой судья                                                                                   О.А. Новокшенова</w:t>
      </w:r>
    </w:p>
    <w:p w:rsidR="00A1403F" w:rsidP="00A1403F"/>
    <w:p w:rsidR="00A1403F" w:rsidP="00A1403F"/>
    <w:p w:rsidR="00051B3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E0"/>
    <w:rsid w:val="00051B3C"/>
    <w:rsid w:val="005001E0"/>
    <w:rsid w:val="00A1403F"/>
    <w:rsid w:val="00FB710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BF7F591-05A4-402D-B6F4-A6808629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03F"/>
    <w:rPr>
      <w:color w:val="0000FF"/>
      <w:u w:val="single"/>
    </w:rPr>
  </w:style>
  <w:style w:type="paragraph" w:styleId="Title">
    <w:name w:val="Title"/>
    <w:basedOn w:val="Normal"/>
    <w:link w:val="a"/>
    <w:qFormat/>
    <w:rsid w:val="00A1403F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1403F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1403F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140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1403F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14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A1403F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1403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1583.3/" TargetMode="External" /><Relationship Id="rId11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12" Type="http://schemas.openxmlformats.org/officeDocument/2006/relationships/hyperlink" Target="garantF1://12056199.3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2001/" TargetMode="External" /><Relationship Id="rId5" Type="http://schemas.openxmlformats.org/officeDocument/2006/relationships/hyperlink" Target="garantf1://12025267.12101/" TargetMode="External" /><Relationship Id="rId6" Type="http://schemas.openxmlformats.org/officeDocument/2006/relationships/hyperlink" Target="garantf1://12025267.121011/" TargetMode="External" /><Relationship Id="rId7" Type="http://schemas.openxmlformats.org/officeDocument/2006/relationships/hyperlink" Target="garantf1://1205770.2031/" TargetMode="External" /><Relationship Id="rId8" Type="http://schemas.openxmlformats.org/officeDocument/2006/relationships/hyperlink" Target="garantf1://1205770.0/" TargetMode="External" /><Relationship Id="rId9" Type="http://schemas.openxmlformats.org/officeDocument/2006/relationships/hyperlink" Target="garantf1://1205770.2000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